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BAF25" w14:textId="5E2F2D4C" w:rsidR="00650A37" w:rsidRPr="00650A37" w:rsidRDefault="009E3993" w:rsidP="00650A37">
      <w:pPr>
        <w:jc w:val="center"/>
        <w:rPr>
          <w:i/>
          <w:iCs/>
        </w:rPr>
      </w:pPr>
      <w:r w:rsidRPr="009E3993">
        <w:rPr>
          <w:b/>
          <w:bCs/>
          <w:sz w:val="28"/>
          <w:szCs w:val="28"/>
        </w:rPr>
        <w:t>Valdības "dāvana" – 8 centi: Transporta nozares to sauc par izsmieklu un brīdina par streiku</w:t>
      </w:r>
      <w:r w:rsidR="00267CB3" w:rsidRPr="009E3993">
        <w:rPr>
          <w:i/>
          <w:iCs/>
        </w:rPr>
        <w:br/>
      </w:r>
    </w:p>
    <w:p w14:paraId="0E2AD179" w14:textId="0A6E20C0" w:rsidR="00650A37" w:rsidRPr="00650A37" w:rsidRDefault="00650A37" w:rsidP="00650A37">
      <w:pPr>
        <w:rPr>
          <w:i/>
          <w:iCs/>
        </w:rPr>
      </w:pPr>
      <w:r w:rsidRPr="00650A37">
        <w:rPr>
          <w:i/>
          <w:iCs/>
        </w:rPr>
        <w:t>RĪGA, LATVIJA – 2026. gada 23. marts – Latvijas taksometru vadītāji un kravas pārvadātāji, kas apvienojušies kopīgā frontē (TPNDDO, LVTNDDO</w:t>
      </w:r>
      <w:r w:rsidR="00267CB3" w:rsidRPr="00F91C16">
        <w:rPr>
          <w:i/>
          <w:iCs/>
        </w:rPr>
        <w:t xml:space="preserve">, </w:t>
      </w:r>
      <w:r w:rsidR="00267CB3">
        <w:rPr>
          <w:i/>
          <w:iCs/>
        </w:rPr>
        <w:t>LAKRS</w:t>
      </w:r>
      <w:r w:rsidR="00F91C16">
        <w:rPr>
          <w:i/>
          <w:iCs/>
        </w:rPr>
        <w:t xml:space="preserve">, </w:t>
      </w:r>
      <w:r w:rsidR="00F91C16" w:rsidRPr="00F91C16">
        <w:rPr>
          <w:i/>
          <w:iCs/>
        </w:rPr>
        <w:t>LPKAA</w:t>
      </w:r>
      <w:r w:rsidRPr="00650A37">
        <w:rPr>
          <w:i/>
          <w:iCs/>
        </w:rPr>
        <w:t xml:space="preserve"> un Latvijas Auto), pauž asu neapmierinātību ar Finanšu ministrijas izstrādāto likumprojektu par degvielas cenu ierobežošanu. Nozares pārstāvji brīdina: ja valdība nesniegs reālu, nevis simbolisku atbalstu, transporta pakalpojumi valstī tiks paralizēti, izraisot nekontrolētu inflācijas vilni.</w:t>
      </w:r>
    </w:p>
    <w:p w14:paraId="1BB2B6D2" w14:textId="77777777" w:rsidR="00650A37" w:rsidRPr="00650A37" w:rsidRDefault="00650A37" w:rsidP="00650A37">
      <w:pPr>
        <w:rPr>
          <w:b/>
          <w:bCs/>
        </w:rPr>
      </w:pPr>
      <w:r w:rsidRPr="00650A37">
        <w:rPr>
          <w:b/>
          <w:bCs/>
        </w:rPr>
        <w:t>Valdības "atbalsts" – 8 centi pret 70% kāpumu</w:t>
      </w:r>
    </w:p>
    <w:p w14:paraId="321C620B" w14:textId="77777777" w:rsidR="00650A37" w:rsidRPr="00650A37" w:rsidRDefault="00650A37" w:rsidP="00650A37">
      <w:r w:rsidRPr="00650A37">
        <w:t>Finanšu ministrija savā anotācijā atzīst, ka drošības krīze Irānā un Hormuzas šauruma blokāde izraisījusi 70% biržas cenu kāpumu dīzeļdegvielai, ko pati ministrija salīdzina ar 1973. gada naftas krīzi.</w:t>
      </w:r>
    </w:p>
    <w:p w14:paraId="05EA0BFA" w14:textId="77777777" w:rsidR="00650A37" w:rsidRPr="00650A37" w:rsidRDefault="00650A37" w:rsidP="00650A37">
      <w:r w:rsidRPr="00650A37">
        <w:t>Lai gan situācija ir kritiska, valdība piedāvā akcīzes nodokļa samazinājumu tikai par 15,2% jeb aptuveni 0,08 EUR (ar PVN) par litru mazumtirdzniecībā. Šāds "atbalsts" nesedz pat ceturto daļu no reālā izmaksu pieauguma, kas komercpārvadātājiem kopš februāra beigām ir pieaudzis par vairāk nekā 30%.</w:t>
      </w:r>
    </w:p>
    <w:p w14:paraId="7EDA3056" w14:textId="77777777" w:rsidR="00650A37" w:rsidRPr="00650A37" w:rsidRDefault="00650A37" w:rsidP="00650A37">
      <w:pPr>
        <w:rPr>
          <w:b/>
          <w:bCs/>
        </w:rPr>
      </w:pPr>
      <w:r w:rsidRPr="00650A37">
        <w:rPr>
          <w:b/>
          <w:bCs/>
        </w:rPr>
        <w:t>"Mēs strādājam zem pašizmaksas sliekšņa"</w:t>
      </w:r>
    </w:p>
    <w:p w14:paraId="1046FF32" w14:textId="678F5914" w:rsidR="00650A37" w:rsidRPr="00650A37" w:rsidRDefault="00650A37" w:rsidP="00650A37">
      <w:r w:rsidRPr="00650A37">
        <w:t>"Valdības piedāvātais 8 centu samazinājums ir izsmiekls. Ar šādu summu nevar glābt uzņēmumus no maksātnespējas," norāda t</w:t>
      </w:r>
      <w:r>
        <w:t>aksometru</w:t>
      </w:r>
      <w:r w:rsidRPr="00650A37">
        <w:t xml:space="preserve"> nozares apvienības pārstāvis </w:t>
      </w:r>
      <w:r>
        <w:t>Aleksejs Ignatjevs</w:t>
      </w:r>
      <w:r w:rsidRPr="00650A37">
        <w:t xml:space="preserve">. "Kravas auto un taksometri jau šobrīd strādā zem pašizmaksas sliekšņa. Ja valdība nepieņems kardinālus lēmumus, mēs būsim </w:t>
      </w:r>
      <w:r>
        <w:t>veiksim protesta akcijas</w:t>
      </w:r>
      <w:r w:rsidRPr="00650A37">
        <w:t>.</w:t>
      </w:r>
      <w:r>
        <w:t>”</w:t>
      </w:r>
    </w:p>
    <w:p w14:paraId="492AF745" w14:textId="77777777" w:rsidR="00650A37" w:rsidRPr="00650A37" w:rsidRDefault="00650A37" w:rsidP="00650A37">
      <w:pPr>
        <w:rPr>
          <w:b/>
          <w:bCs/>
        </w:rPr>
      </w:pPr>
      <w:r w:rsidRPr="00650A37">
        <w:rPr>
          <w:b/>
          <w:bCs/>
        </w:rPr>
        <w:t>Vienotā frontē ar kravas pārvadātājiem</w:t>
      </w:r>
    </w:p>
    <w:p w14:paraId="105CDD26" w14:textId="77777777" w:rsidR="00650A37" w:rsidRPr="00650A37" w:rsidRDefault="00650A37" w:rsidP="00650A37">
      <w:r w:rsidRPr="00650A37">
        <w:t>Pirmo reizi Latvijas vēsturē taksometru vadītāji ir apvienojušies ar kravas pārvadātājiem, lai kopīgi cīnītos pret nozares iznīcināšanu. Šī apvienība pārstāv tūkstošiem transportlīdzekļu un autovadītāju visā Latvijā, kas garantē valsts loģistikas un mobilitātes nepārtrauktību.</w:t>
      </w:r>
    </w:p>
    <w:p w14:paraId="559CAE6E" w14:textId="77777777" w:rsidR="00650A37" w:rsidRPr="00650A37" w:rsidRDefault="00650A37" w:rsidP="00650A37">
      <w:r w:rsidRPr="00650A37">
        <w:t>Nozares PRASĪBAS (Ultimāts Valdībai):</w:t>
      </w:r>
    </w:p>
    <w:p w14:paraId="76DC9191" w14:textId="77777777" w:rsidR="00650A37" w:rsidRPr="00650A37" w:rsidRDefault="00650A37" w:rsidP="00650A37">
      <w:r w:rsidRPr="00650A37">
        <w:t>Lai novērstu transporta nozares kolapsu un sekojošu ekonomisko krīzi, apvienība pieprasa:</w:t>
      </w:r>
    </w:p>
    <w:p w14:paraId="06C95F31" w14:textId="77777777" w:rsidR="00650A37" w:rsidRPr="00650A37" w:rsidRDefault="00650A37" w:rsidP="00650A37">
      <w:pPr>
        <w:numPr>
          <w:ilvl w:val="0"/>
          <w:numId w:val="1"/>
        </w:numPr>
      </w:pPr>
      <w:r w:rsidRPr="00650A37">
        <w:t>Reālu akcīzes samazinājumu: Samazināt akcīzes nodokli dīzeļdegvielai līdz ES atļautajam minimumam (330 EUR uz 1000 litriem), nevis piedāvāto 396 EUR līmeni.</w:t>
      </w:r>
    </w:p>
    <w:p w14:paraId="7655837C" w14:textId="0CF2D8E7" w:rsidR="00650A37" w:rsidRPr="00650A37" w:rsidRDefault="00650A37" w:rsidP="00650A37">
      <w:pPr>
        <w:numPr>
          <w:ilvl w:val="0"/>
          <w:numId w:val="1"/>
        </w:numPr>
      </w:pPr>
      <w:r w:rsidRPr="00650A37">
        <w:t>Mērķtiecīgu atbalstu: Izviest akcīzes nodokļa atmaksas mehānismu licencētiem pasažieru un kravas komercpārvadātājiem par katru izlietoto degvielas litru, līdzīgi kā lauksaimniecības nozarē.</w:t>
      </w:r>
    </w:p>
    <w:p w14:paraId="49A21E16" w14:textId="77777777" w:rsidR="00650A37" w:rsidRPr="00650A37" w:rsidRDefault="00650A37" w:rsidP="00650A37">
      <w:pPr>
        <w:numPr>
          <w:ilvl w:val="0"/>
          <w:numId w:val="1"/>
        </w:numPr>
      </w:pPr>
      <w:r w:rsidRPr="00650A37">
        <w:lastRenderedPageBreak/>
        <w:t>Termiņa sasaisti ar krīzi: Noteikt likuma darbības termiņu atkarībā no biržas cenu stabilizācijas, nevis ierobežot to ar 2026. gada jūniju.</w:t>
      </w:r>
    </w:p>
    <w:p w14:paraId="6B691D83" w14:textId="0124F11C" w:rsidR="00650A37" w:rsidRPr="00650A37" w:rsidRDefault="00650A37" w:rsidP="00650A37">
      <w:pPr>
        <w:numPr>
          <w:ilvl w:val="0"/>
          <w:numId w:val="1"/>
        </w:numPr>
      </w:pPr>
      <w:r w:rsidRPr="00650A37">
        <w:t xml:space="preserve">Nozares iekļaušanu lēmumu pieņemšanā: Tikai ar nozares </w:t>
      </w:r>
      <w:r w:rsidR="0014059E" w:rsidRPr="00650A37">
        <w:t>asociācij</w:t>
      </w:r>
      <w:r w:rsidR="0014059E">
        <w:t>ām</w:t>
      </w:r>
      <w:r w:rsidRPr="00650A37">
        <w:t xml:space="preserve"> un arodbiedrību (tostarp LAKRS) dalību izstrādāt ilgtspējīgus krīzes pārvarēšanas pasākumus.</w:t>
      </w:r>
    </w:p>
    <w:p w14:paraId="3A9E1D88" w14:textId="77777777" w:rsidR="00650A37" w:rsidRPr="00650A37" w:rsidRDefault="00650A37" w:rsidP="00650A37">
      <w:r w:rsidRPr="00650A37">
        <w:t>Nozares pārstāvji uzsver, ka likumprojekta pieņemšana pašreizējā "kosmētiskajā" redakcijā neapturēs plānotās protesta akcijas, jo piedāvātie mēri nenodrošina transporta nozares dzīvotspēju.</w:t>
      </w:r>
    </w:p>
    <w:p w14:paraId="47678E5B" w14:textId="77777777" w:rsidR="00650A37" w:rsidRPr="00650A37" w:rsidRDefault="00650A37" w:rsidP="00650A37">
      <w:r w:rsidRPr="00650A37">
        <w:t>Mediju kontaktiem:</w:t>
      </w:r>
    </w:p>
    <w:p w14:paraId="60BD9F0D" w14:textId="77777777" w:rsidR="007C2B06" w:rsidRPr="00267CB3" w:rsidRDefault="007C2B06">
      <w:pPr>
        <w:rPr>
          <w:lang w:val="ru-RU"/>
        </w:rPr>
      </w:pPr>
    </w:p>
    <w:sectPr w:rsidR="007C2B06" w:rsidRPr="00267C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8A7788"/>
    <w:multiLevelType w:val="multilevel"/>
    <w:tmpl w:val="F0DCC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2169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A37"/>
    <w:rsid w:val="0014059E"/>
    <w:rsid w:val="00267CB3"/>
    <w:rsid w:val="00650A37"/>
    <w:rsid w:val="007C2B06"/>
    <w:rsid w:val="009E3993"/>
    <w:rsid w:val="00B217D9"/>
    <w:rsid w:val="00C1258F"/>
    <w:rsid w:val="00CD1DCE"/>
    <w:rsid w:val="00D96836"/>
    <w:rsid w:val="00F91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2D408"/>
  <w15:chartTrackingRefBased/>
  <w15:docId w15:val="{A7687B74-3D19-461E-B245-4F9A751D3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650A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A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A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A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A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A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A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A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A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A37"/>
    <w:rPr>
      <w:rFonts w:asciiTheme="majorHAnsi" w:eastAsiaTheme="majorEastAsia" w:hAnsiTheme="majorHAnsi" w:cstheme="majorBidi"/>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650A37"/>
    <w:rPr>
      <w:rFonts w:asciiTheme="majorHAnsi" w:eastAsiaTheme="majorEastAsia" w:hAnsiTheme="majorHAnsi" w:cstheme="majorBidi"/>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650A37"/>
    <w:rPr>
      <w:rFonts w:eastAsiaTheme="majorEastAsia" w:cstheme="majorBidi"/>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650A37"/>
    <w:rPr>
      <w:rFonts w:eastAsiaTheme="majorEastAsia" w:cstheme="majorBidi"/>
      <w:i/>
      <w:iCs/>
      <w:color w:val="0F4761" w:themeColor="accent1" w:themeShade="BF"/>
      <w:lang w:val="lv-LV"/>
    </w:rPr>
  </w:style>
  <w:style w:type="character" w:customStyle="1" w:styleId="Heading5Char">
    <w:name w:val="Heading 5 Char"/>
    <w:basedOn w:val="DefaultParagraphFont"/>
    <w:link w:val="Heading5"/>
    <w:uiPriority w:val="9"/>
    <w:semiHidden/>
    <w:rsid w:val="00650A37"/>
    <w:rPr>
      <w:rFonts w:eastAsiaTheme="majorEastAsia" w:cstheme="majorBidi"/>
      <w:color w:val="0F4761" w:themeColor="accent1" w:themeShade="BF"/>
      <w:lang w:val="lv-LV"/>
    </w:rPr>
  </w:style>
  <w:style w:type="character" w:customStyle="1" w:styleId="Heading6Char">
    <w:name w:val="Heading 6 Char"/>
    <w:basedOn w:val="DefaultParagraphFont"/>
    <w:link w:val="Heading6"/>
    <w:uiPriority w:val="9"/>
    <w:semiHidden/>
    <w:rsid w:val="00650A37"/>
    <w:rPr>
      <w:rFonts w:eastAsiaTheme="majorEastAsia" w:cstheme="majorBidi"/>
      <w:i/>
      <w:iCs/>
      <w:color w:val="595959" w:themeColor="text1" w:themeTint="A6"/>
      <w:lang w:val="lv-LV"/>
    </w:rPr>
  </w:style>
  <w:style w:type="character" w:customStyle="1" w:styleId="Heading7Char">
    <w:name w:val="Heading 7 Char"/>
    <w:basedOn w:val="DefaultParagraphFont"/>
    <w:link w:val="Heading7"/>
    <w:uiPriority w:val="9"/>
    <w:semiHidden/>
    <w:rsid w:val="00650A37"/>
    <w:rPr>
      <w:rFonts w:eastAsiaTheme="majorEastAsia" w:cstheme="majorBidi"/>
      <w:color w:val="595959" w:themeColor="text1" w:themeTint="A6"/>
      <w:lang w:val="lv-LV"/>
    </w:rPr>
  </w:style>
  <w:style w:type="character" w:customStyle="1" w:styleId="Heading8Char">
    <w:name w:val="Heading 8 Char"/>
    <w:basedOn w:val="DefaultParagraphFont"/>
    <w:link w:val="Heading8"/>
    <w:uiPriority w:val="9"/>
    <w:semiHidden/>
    <w:rsid w:val="00650A37"/>
    <w:rPr>
      <w:rFonts w:eastAsiaTheme="majorEastAsia" w:cstheme="majorBidi"/>
      <w:i/>
      <w:iCs/>
      <w:color w:val="272727" w:themeColor="text1" w:themeTint="D8"/>
      <w:lang w:val="lv-LV"/>
    </w:rPr>
  </w:style>
  <w:style w:type="character" w:customStyle="1" w:styleId="Heading9Char">
    <w:name w:val="Heading 9 Char"/>
    <w:basedOn w:val="DefaultParagraphFont"/>
    <w:link w:val="Heading9"/>
    <w:uiPriority w:val="9"/>
    <w:semiHidden/>
    <w:rsid w:val="00650A37"/>
    <w:rPr>
      <w:rFonts w:eastAsiaTheme="majorEastAsia" w:cstheme="majorBidi"/>
      <w:color w:val="272727" w:themeColor="text1" w:themeTint="D8"/>
      <w:lang w:val="lv-LV"/>
    </w:rPr>
  </w:style>
  <w:style w:type="paragraph" w:styleId="Title">
    <w:name w:val="Title"/>
    <w:basedOn w:val="Normal"/>
    <w:next w:val="Normal"/>
    <w:link w:val="TitleChar"/>
    <w:uiPriority w:val="10"/>
    <w:qFormat/>
    <w:rsid w:val="00650A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A37"/>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650A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A37"/>
    <w:rPr>
      <w:rFonts w:eastAsiaTheme="majorEastAsia"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650A37"/>
    <w:pPr>
      <w:spacing w:before="160"/>
      <w:jc w:val="center"/>
    </w:pPr>
    <w:rPr>
      <w:i/>
      <w:iCs/>
      <w:color w:val="404040" w:themeColor="text1" w:themeTint="BF"/>
    </w:rPr>
  </w:style>
  <w:style w:type="character" w:customStyle="1" w:styleId="QuoteChar">
    <w:name w:val="Quote Char"/>
    <w:basedOn w:val="DefaultParagraphFont"/>
    <w:link w:val="Quote"/>
    <w:uiPriority w:val="29"/>
    <w:rsid w:val="00650A37"/>
    <w:rPr>
      <w:i/>
      <w:iCs/>
      <w:color w:val="404040" w:themeColor="text1" w:themeTint="BF"/>
      <w:lang w:val="lv-LV"/>
    </w:rPr>
  </w:style>
  <w:style w:type="paragraph" w:styleId="ListParagraph">
    <w:name w:val="List Paragraph"/>
    <w:basedOn w:val="Normal"/>
    <w:uiPriority w:val="34"/>
    <w:qFormat/>
    <w:rsid w:val="00650A37"/>
    <w:pPr>
      <w:ind w:left="720"/>
      <w:contextualSpacing/>
    </w:pPr>
  </w:style>
  <w:style w:type="character" w:styleId="IntenseEmphasis">
    <w:name w:val="Intense Emphasis"/>
    <w:basedOn w:val="DefaultParagraphFont"/>
    <w:uiPriority w:val="21"/>
    <w:qFormat/>
    <w:rsid w:val="00650A37"/>
    <w:rPr>
      <w:i/>
      <w:iCs/>
      <w:color w:val="0F4761" w:themeColor="accent1" w:themeShade="BF"/>
    </w:rPr>
  </w:style>
  <w:style w:type="paragraph" w:styleId="IntenseQuote">
    <w:name w:val="Intense Quote"/>
    <w:basedOn w:val="Normal"/>
    <w:next w:val="Normal"/>
    <w:link w:val="IntenseQuoteChar"/>
    <w:uiPriority w:val="30"/>
    <w:qFormat/>
    <w:rsid w:val="00650A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A37"/>
    <w:rPr>
      <w:i/>
      <w:iCs/>
      <w:color w:val="0F4761" w:themeColor="accent1" w:themeShade="BF"/>
      <w:lang w:val="lv-LV"/>
    </w:rPr>
  </w:style>
  <w:style w:type="character" w:styleId="IntenseReference">
    <w:name w:val="Intense Reference"/>
    <w:basedOn w:val="DefaultParagraphFont"/>
    <w:uiPriority w:val="32"/>
    <w:qFormat/>
    <w:rsid w:val="00650A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411</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Aleksejs Ignatjevs</dc:creator>
  <cp:keywords/>
  <dc:description/>
  <cp:lastModifiedBy>Aleksejs Ignatjevs</cp:lastModifiedBy>
  <cp:revision>4</cp:revision>
  <dcterms:created xsi:type="dcterms:W3CDTF">2026-03-23T13:26:00Z</dcterms:created>
  <dcterms:modified xsi:type="dcterms:W3CDTF">2026-03-23T19:58:00Z</dcterms:modified>
</cp:coreProperties>
</file>