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8613" w14:textId="77777777" w:rsidR="005D6F1B" w:rsidRPr="006D01A5" w:rsidRDefault="005D6F1B" w:rsidP="005D6F1B">
      <w:pPr>
        <w:rPr>
          <w:b/>
          <w:bCs/>
        </w:rPr>
      </w:pPr>
      <w:r w:rsidRPr="006D01A5">
        <w:rPr>
          <w:b/>
          <w:bCs/>
        </w:rPr>
        <w:t>PREZES RELĪZE</w:t>
      </w:r>
    </w:p>
    <w:p w14:paraId="0E3F6611" w14:textId="1EE78E89" w:rsidR="005D6F1B" w:rsidRPr="006D01A5" w:rsidRDefault="005D6F1B" w:rsidP="005D6F1B">
      <w:r w:rsidRPr="006D01A5">
        <w:rPr>
          <w:b/>
          <w:bCs/>
        </w:rPr>
        <w:t>TŪLĪTĒJAI IZPLATĪŠANAI</w:t>
      </w:r>
      <w:r w:rsidRPr="006D01A5">
        <w:t xml:space="preserve"> </w:t>
      </w:r>
      <w:r w:rsidRPr="006D01A5">
        <w:rPr>
          <w:b/>
          <w:bCs/>
        </w:rPr>
        <w:t>Rīga, Latvija — 202</w:t>
      </w:r>
      <w:r w:rsidR="006D01A5" w:rsidRPr="006D01A5">
        <w:rPr>
          <w:b/>
          <w:bCs/>
        </w:rPr>
        <w:t>6</w:t>
      </w:r>
      <w:r w:rsidRPr="006D01A5">
        <w:rPr>
          <w:b/>
          <w:bCs/>
        </w:rPr>
        <w:t>. gada 1</w:t>
      </w:r>
      <w:r w:rsidR="006D01A5" w:rsidRPr="006D01A5">
        <w:rPr>
          <w:b/>
          <w:bCs/>
        </w:rPr>
        <w:t>0</w:t>
      </w:r>
      <w:r w:rsidRPr="006D01A5">
        <w:rPr>
          <w:b/>
          <w:bCs/>
        </w:rPr>
        <w:t xml:space="preserve">. </w:t>
      </w:r>
      <w:r w:rsidR="006D01A5" w:rsidRPr="006D01A5">
        <w:rPr>
          <w:b/>
          <w:bCs/>
        </w:rPr>
        <w:t>Aprīlis</w:t>
      </w:r>
    </w:p>
    <w:p w14:paraId="313B4184" w14:textId="404BFC63" w:rsidR="005D6F1B" w:rsidRPr="006D01A5" w:rsidRDefault="005D6F1B" w:rsidP="005D6F1B">
      <w:pPr>
        <w:rPr>
          <w:b/>
          <w:bCs/>
        </w:rPr>
      </w:pPr>
      <w:r w:rsidRPr="006D01A5">
        <w:rPr>
          <w:b/>
          <w:bCs/>
        </w:rPr>
        <w:t>Rīga bez Bolt: Latvijas taksometru uzņēmumi un neatkarīgie vadītāji garantē pakalpojumu pieejamību nacionālā streika laikā</w:t>
      </w:r>
      <w:r w:rsidR="006D01A5">
        <w:rPr>
          <w:b/>
          <w:bCs/>
        </w:rPr>
        <w:t xml:space="preserve"> 13. Aprīlī.</w:t>
      </w:r>
    </w:p>
    <w:p w14:paraId="494D264A" w14:textId="77777777" w:rsidR="005D6F1B" w:rsidRPr="006D01A5" w:rsidRDefault="005D6F1B" w:rsidP="005D6F1B">
      <w:r w:rsidRPr="006D01A5">
        <w:rPr>
          <w:b/>
          <w:bCs/>
        </w:rPr>
        <w:t>Reaģējot uz plānotajām protesta akcijām un platformas Bolt darbības ierobežošanu, vadošie Latvijas taksometru nozares uzņēmumi un neatkarīgo vadītāju apvienības paziņo par pilnu gatavību nodrošināt iedzīvotājiem un pilsētas viesiem nepārtrauktus transporta pakalpojumus. Nozare ir vienota mērķī pierādīt, ka nacionālais tirgus ir pašpietiekams un spēj darboties bez ārvalstu digitālo platformu diktāta.</w:t>
      </w:r>
    </w:p>
    <w:p w14:paraId="2FC2CDB5" w14:textId="77777777" w:rsidR="005D6F1B" w:rsidRPr="006D01A5" w:rsidRDefault="005D6F1B" w:rsidP="005D6F1B">
      <w:r w:rsidRPr="006D01A5">
        <w:t>Ņemot vērā, ka platformas Bolt darbības modeļa dēļ Latvijas valsts budžets katru gadu zaudē aptuveni 8–12 miljonus eiro PVN ieņēmumos, vietējie pārvadātāji ir konsolidējuši spēkus, lai pierādītu, ka nozare var pastāvēt godīgas konkurences apstākļos.</w:t>
      </w:r>
    </w:p>
    <w:p w14:paraId="5F5A7703" w14:textId="77777777" w:rsidR="005D6F1B" w:rsidRPr="006D01A5" w:rsidRDefault="005D6F1B" w:rsidP="005D6F1B">
      <w:pPr>
        <w:rPr>
          <w:b/>
          <w:bCs/>
        </w:rPr>
      </w:pPr>
      <w:r w:rsidRPr="006D01A5">
        <w:rPr>
          <w:b/>
          <w:bCs/>
        </w:rPr>
        <w:t>Alternatīva monopolam un stabilitātes garantijas:</w:t>
      </w:r>
    </w:p>
    <w:p w14:paraId="2C949B43" w14:textId="77777777" w:rsidR="005D6F1B" w:rsidRPr="006D01A5" w:rsidRDefault="005D6F1B" w:rsidP="005D6F1B">
      <w:pPr>
        <w:numPr>
          <w:ilvl w:val="0"/>
          <w:numId w:val="1"/>
        </w:numPr>
      </w:pPr>
      <w:r w:rsidRPr="006D01A5">
        <w:rPr>
          <w:b/>
          <w:bCs/>
        </w:rPr>
        <w:t>Nozares līderu mobilizācija:</w:t>
      </w:r>
      <w:r w:rsidRPr="006D01A5">
        <w:t xml:space="preserve"> Lielākie vietējie spēlētāji, tostarp </w:t>
      </w:r>
      <w:r w:rsidRPr="006D01A5">
        <w:rPr>
          <w:b/>
          <w:bCs/>
        </w:rPr>
        <w:t xml:space="preserve">Taksi.LV, RED CAB, XTAXI un </w:t>
      </w:r>
      <w:proofErr w:type="spellStart"/>
      <w:r w:rsidRPr="006D01A5">
        <w:rPr>
          <w:b/>
          <w:bCs/>
        </w:rPr>
        <w:t>Smile</w:t>
      </w:r>
      <w:proofErr w:type="spellEnd"/>
      <w:r w:rsidRPr="006D01A5">
        <w:rPr>
          <w:b/>
          <w:bCs/>
        </w:rPr>
        <w:t xml:space="preserve"> </w:t>
      </w:r>
      <w:proofErr w:type="spellStart"/>
      <w:r w:rsidRPr="006D01A5">
        <w:rPr>
          <w:b/>
          <w:bCs/>
        </w:rPr>
        <w:t>Taxi</w:t>
      </w:r>
      <w:proofErr w:type="spellEnd"/>
      <w:r w:rsidRPr="006D01A5">
        <w:t xml:space="preserve">, kā arī lojālās </w:t>
      </w:r>
      <w:proofErr w:type="spellStart"/>
      <w:r w:rsidRPr="006D01A5">
        <w:t>pašnodarbināto</w:t>
      </w:r>
      <w:proofErr w:type="spellEnd"/>
      <w:r w:rsidRPr="006D01A5">
        <w:t xml:space="preserve"> vadītāju apvienības, ir mobilizējuši visus resursus, lai apkalpotu pasažierus platformas blokādes laikā.</w:t>
      </w:r>
    </w:p>
    <w:p w14:paraId="5C1525C4" w14:textId="77777777" w:rsidR="005D6F1B" w:rsidRPr="006D01A5" w:rsidRDefault="005D6F1B" w:rsidP="005D6F1B">
      <w:pPr>
        <w:numPr>
          <w:ilvl w:val="0"/>
          <w:numId w:val="1"/>
        </w:numPr>
      </w:pPr>
      <w:r w:rsidRPr="006D01A5">
        <w:rPr>
          <w:b/>
          <w:bCs/>
        </w:rPr>
        <w:t>Pieejamība caur tiešajiem kanāliem:</w:t>
      </w:r>
      <w:r w:rsidRPr="006D01A5">
        <w:t xml:space="preserve"> Pasažieri tiek aicināti izmantot minēto uzņēmumu mobilās lietotnes vai tradicionālos dispečerdienestu tālruņus, kas garantē auto izsaukšanu arī gadījumos, ja ārvalstu platformu darbība ir traucēta.</w:t>
      </w:r>
    </w:p>
    <w:p w14:paraId="3256B489" w14:textId="77777777" w:rsidR="005D6F1B" w:rsidRPr="006D01A5" w:rsidRDefault="005D6F1B" w:rsidP="005D6F1B">
      <w:pPr>
        <w:numPr>
          <w:ilvl w:val="0"/>
          <w:numId w:val="1"/>
        </w:numPr>
      </w:pPr>
      <w:r w:rsidRPr="006D01A5">
        <w:rPr>
          <w:b/>
          <w:bCs/>
        </w:rPr>
        <w:t>Caurspīdīga cenu noteikšana:</w:t>
      </w:r>
      <w:r w:rsidRPr="006D01A5">
        <w:t xml:space="preserve"> Streika laikā pārvadātāji apņemas ievērot oficiāli reģistrētos tarifus , atsakoties no Bolt raksturīgajiem "dinamiskajiem koeficientiem", kas bieži tiek izmantoti, lai nepamatoti paaugstinātu cenu pieprasījuma pīķa stundās.</w:t>
      </w:r>
    </w:p>
    <w:p w14:paraId="4358A790" w14:textId="77777777" w:rsidR="005D6F1B" w:rsidRPr="006D01A5" w:rsidRDefault="005D6F1B" w:rsidP="005D6F1B">
      <w:pPr>
        <w:numPr>
          <w:ilvl w:val="0"/>
          <w:numId w:val="1"/>
        </w:numPr>
      </w:pPr>
      <w:r w:rsidRPr="006D01A5">
        <w:rPr>
          <w:b/>
          <w:bCs/>
        </w:rPr>
        <w:t>Vienota vadītāju fronte:</w:t>
      </w:r>
      <w:r w:rsidRPr="006D01A5">
        <w:t xml:space="preserve"> Akcijā piedalās gan licencētie taksometru parki, gan neatkarīgie vadītāji, kuri vairs nespēj samierināties ar platformas piemēroto komisijas maksu līdz pat 30,5% apmērā un netaisnīgajiem algoritmiem pasūtījumu sadalē.</w:t>
      </w:r>
    </w:p>
    <w:p w14:paraId="3B211734" w14:textId="5F3C1D23" w:rsidR="005D6F1B" w:rsidRPr="006D01A5" w:rsidRDefault="005D6F1B" w:rsidP="005D6F1B">
      <w:r w:rsidRPr="006D01A5">
        <w:t xml:space="preserve">"Mēs vēlamies kliedēt mītu par Bolt </w:t>
      </w:r>
      <w:proofErr w:type="spellStart"/>
      <w:r w:rsidRPr="006D01A5">
        <w:t>neaizvietojamību</w:t>
      </w:r>
      <w:proofErr w:type="spellEnd"/>
      <w:r w:rsidRPr="006D01A5">
        <w:t xml:space="preserve">. Infrastruktūru veido mūsu — Latvijas uzņēmēju un mūsu vadītāji. Bolt ir tikai starpnieks, kas izmanto Latvijas infrastruktūru, bet nodokļus izvēlas maksāt citviet. Mēs pierādīsim, ka Rīga var iztikt bez šī monopola, stiprinot vietējo ekonomiku un nodrošinot godīgu samaksu vadītājiem," uzsver LVTNDDO prezidents </w:t>
      </w:r>
      <w:r w:rsidRPr="006D01A5">
        <w:rPr>
          <w:b/>
          <w:bCs/>
        </w:rPr>
        <w:t>Aleksejs Ignatjevs</w:t>
      </w:r>
      <w:r w:rsidRPr="006D01A5">
        <w:t>.</w:t>
      </w:r>
    </w:p>
    <w:p w14:paraId="7F840233" w14:textId="77777777" w:rsidR="005D6F1B" w:rsidRPr="006D01A5" w:rsidRDefault="005D6F1B" w:rsidP="005D6F1B">
      <w:r w:rsidRPr="006D01A5">
        <w:lastRenderedPageBreak/>
        <w:t>LVTNDDO aicina sabiedrību būt solidārai un izvēlēties vietējos pārvadātājus, tādējādi atbalstot godīgu uzņēmējdarbību un nodokļu nomaksu Latvijā, nevis peļņas aizplūšanu uz ārvalstīm.</w:t>
      </w:r>
    </w:p>
    <w:p w14:paraId="12DE0C2B" w14:textId="77777777" w:rsidR="005D6F1B" w:rsidRPr="006D01A5" w:rsidRDefault="005D6F1B" w:rsidP="005D6F1B">
      <w:r w:rsidRPr="006D01A5">
        <w:rPr>
          <w:b/>
          <w:bCs/>
        </w:rPr>
        <w:t>Kontakti medijiem:</w:t>
      </w:r>
      <w:r w:rsidRPr="006D01A5">
        <w:t xml:space="preserve"> Aleksejs Ignatjevs, LVTNDDO prezidents</w:t>
      </w:r>
    </w:p>
    <w:p w14:paraId="6B8588D0" w14:textId="77777777" w:rsidR="005D6F1B" w:rsidRPr="006D01A5" w:rsidRDefault="005D6F1B" w:rsidP="005D6F1B">
      <w:r w:rsidRPr="006D01A5">
        <w:t>Tālr.: +371 22829911</w:t>
      </w:r>
    </w:p>
    <w:p w14:paraId="7CDE806E" w14:textId="77777777" w:rsidR="005D6F1B" w:rsidRPr="006D01A5" w:rsidRDefault="005D6F1B" w:rsidP="005D6F1B">
      <w:r w:rsidRPr="006D01A5">
        <w:t>E-pasts: info@taksometrs.lv</w:t>
      </w:r>
    </w:p>
    <w:p w14:paraId="7EF1F950" w14:textId="77777777" w:rsidR="005D6F1B" w:rsidRPr="006D01A5" w:rsidRDefault="005D6F1B" w:rsidP="005D6F1B">
      <w:proofErr w:type="spellStart"/>
      <w:r w:rsidRPr="006D01A5">
        <w:t>Web</w:t>
      </w:r>
      <w:proofErr w:type="spellEnd"/>
      <w:r w:rsidRPr="006D01A5">
        <w:t>: www.taksometrs.lv</w:t>
      </w:r>
    </w:p>
    <w:p w14:paraId="000F3775" w14:textId="77777777" w:rsidR="007C2B06" w:rsidRPr="006D01A5" w:rsidRDefault="007C2B06"/>
    <w:sectPr w:rsidR="007C2B06" w:rsidRPr="006D01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56DC7"/>
    <w:multiLevelType w:val="multilevel"/>
    <w:tmpl w:val="7AEE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315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1B"/>
    <w:rsid w:val="005D6F1B"/>
    <w:rsid w:val="006D01A5"/>
    <w:rsid w:val="007C2B06"/>
    <w:rsid w:val="00930D75"/>
    <w:rsid w:val="00CD1DCE"/>
    <w:rsid w:val="00D924C7"/>
    <w:rsid w:val="00D96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5E4E"/>
  <w15:chartTrackingRefBased/>
  <w15:docId w15:val="{0AAA0583-1E7D-4A39-8FBD-0E6062B6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5D6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F1B"/>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5D6F1B"/>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5D6F1B"/>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5D6F1B"/>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5D6F1B"/>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5D6F1B"/>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D6F1B"/>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5D6F1B"/>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D6F1B"/>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5D6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F1B"/>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D6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F1B"/>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D6F1B"/>
    <w:pPr>
      <w:spacing w:before="160"/>
      <w:jc w:val="center"/>
    </w:pPr>
    <w:rPr>
      <w:i/>
      <w:iCs/>
      <w:color w:val="404040" w:themeColor="text1" w:themeTint="BF"/>
    </w:rPr>
  </w:style>
  <w:style w:type="character" w:customStyle="1" w:styleId="QuoteChar">
    <w:name w:val="Quote Char"/>
    <w:basedOn w:val="DefaultParagraphFont"/>
    <w:link w:val="Quote"/>
    <w:uiPriority w:val="29"/>
    <w:rsid w:val="005D6F1B"/>
    <w:rPr>
      <w:i/>
      <w:iCs/>
      <w:color w:val="404040" w:themeColor="text1" w:themeTint="BF"/>
      <w:lang w:val="lv-LV"/>
    </w:rPr>
  </w:style>
  <w:style w:type="paragraph" w:styleId="ListParagraph">
    <w:name w:val="List Paragraph"/>
    <w:basedOn w:val="Normal"/>
    <w:uiPriority w:val="34"/>
    <w:qFormat/>
    <w:rsid w:val="005D6F1B"/>
    <w:pPr>
      <w:ind w:left="720"/>
      <w:contextualSpacing/>
    </w:pPr>
  </w:style>
  <w:style w:type="character" w:styleId="IntenseEmphasis">
    <w:name w:val="Intense Emphasis"/>
    <w:basedOn w:val="DefaultParagraphFont"/>
    <w:uiPriority w:val="21"/>
    <w:qFormat/>
    <w:rsid w:val="005D6F1B"/>
    <w:rPr>
      <w:i/>
      <w:iCs/>
      <w:color w:val="0F4761" w:themeColor="accent1" w:themeShade="BF"/>
    </w:rPr>
  </w:style>
  <w:style w:type="paragraph" w:styleId="IntenseQuote">
    <w:name w:val="Intense Quote"/>
    <w:basedOn w:val="Normal"/>
    <w:next w:val="Normal"/>
    <w:link w:val="IntenseQuoteChar"/>
    <w:uiPriority w:val="30"/>
    <w:qFormat/>
    <w:rsid w:val="005D6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F1B"/>
    <w:rPr>
      <w:i/>
      <w:iCs/>
      <w:color w:val="0F4761" w:themeColor="accent1" w:themeShade="BF"/>
      <w:lang w:val="lv-LV"/>
    </w:rPr>
  </w:style>
  <w:style w:type="character" w:styleId="IntenseReference">
    <w:name w:val="Intense Reference"/>
    <w:basedOn w:val="DefaultParagraphFont"/>
    <w:uiPriority w:val="32"/>
    <w:qFormat/>
    <w:rsid w:val="005D6F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Ignatjevs</dc:creator>
  <cp:keywords/>
  <dc:description/>
  <cp:lastModifiedBy>Aleksejs Ignatjevs</cp:lastModifiedBy>
  <cp:revision>2</cp:revision>
  <dcterms:created xsi:type="dcterms:W3CDTF">2026-04-06T08:12:00Z</dcterms:created>
  <dcterms:modified xsi:type="dcterms:W3CDTF">2026-04-06T08:16:00Z</dcterms:modified>
</cp:coreProperties>
</file>